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A6821B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DF237E">
        <w:rPr>
          <w:bCs/>
          <w:color w:val="0D0D0D" w:themeColor="text1" w:themeTint="F2"/>
        </w:rPr>
        <w:t>645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5C8912DE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450F69">
        <w:rPr>
          <w:rFonts w:ascii="Tahoma" w:hAnsi="Tahoma" w:cs="Tahoma"/>
          <w:b/>
          <w:bCs/>
          <w:sz w:val="20"/>
          <w:szCs w:val="20"/>
        </w:rPr>
        <w:t>86MS0047-01-2025-003636-94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570DF35C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Генерального д</w:t>
      </w:r>
      <w:r w:rsidRPr="002A0ECE" w:rsidR="00360042">
        <w:rPr>
          <w:sz w:val="26"/>
          <w:szCs w:val="26"/>
        </w:rPr>
        <w:t xml:space="preserve">иректора </w:t>
      </w:r>
      <w:r w:rsidRPr="002A0ECE" w:rsidR="00360042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Промстроймонтаж-С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Федот</w:t>
      </w:r>
      <w:r>
        <w:rPr>
          <w:b/>
          <w:sz w:val="26"/>
          <w:szCs w:val="26"/>
        </w:rPr>
        <w:t xml:space="preserve">ова Александра </w:t>
      </w:r>
      <w:r w:rsidR="00597BAC">
        <w:rPr>
          <w:b/>
          <w:sz w:val="26"/>
          <w:szCs w:val="26"/>
        </w:rPr>
        <w:t>Александровича</w:t>
      </w:r>
      <w:r w:rsidRPr="002A0ECE">
        <w:rPr>
          <w:sz w:val="26"/>
          <w:szCs w:val="26"/>
        </w:rPr>
        <w:t xml:space="preserve">, </w:t>
      </w:r>
      <w:r w:rsidR="008826EF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</w:t>
      </w:r>
      <w:r w:rsidR="00F04EB0">
        <w:rPr>
          <w:sz w:val="26"/>
          <w:szCs w:val="26"/>
        </w:rPr>
        <w:t xml:space="preserve">ца </w:t>
      </w:r>
      <w:r w:rsidR="008826EF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 w:rsidR="00F04EB0"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8826EF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8826EF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F04EB0" w:rsidRPr="002A0ECE" w:rsidP="005F1DB5" w14:paraId="4A5C43E7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5C3545E1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Федотов</w:t>
      </w:r>
      <w:r>
        <w:rPr>
          <w:sz w:val="26"/>
          <w:szCs w:val="26"/>
        </w:rPr>
        <w:t xml:space="preserve"> А.А</w:t>
      </w:r>
      <w:r w:rsidRPr="002A0ECE" w:rsidR="005F1DB5">
        <w:rPr>
          <w:sz w:val="26"/>
          <w:szCs w:val="26"/>
        </w:rPr>
        <w:t xml:space="preserve">., являясь </w:t>
      </w:r>
      <w:r>
        <w:rPr>
          <w:sz w:val="26"/>
          <w:szCs w:val="26"/>
        </w:rPr>
        <w:t xml:space="preserve">генеральным </w:t>
      </w:r>
      <w:r w:rsidRPr="002A0ECE" w:rsidR="005F1DB5">
        <w:rPr>
          <w:sz w:val="26"/>
          <w:szCs w:val="26"/>
        </w:rPr>
        <w:t xml:space="preserve">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Промстроймонтаж-С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Индустриальная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37</w:t>
      </w:r>
      <w:r w:rsidR="00F04EB0">
        <w:rPr>
          <w:sz w:val="26"/>
          <w:szCs w:val="26"/>
        </w:rPr>
        <w:t>,</w:t>
      </w:r>
      <w:r w:rsidR="007E3D66">
        <w:rPr>
          <w:sz w:val="26"/>
          <w:szCs w:val="26"/>
        </w:rPr>
        <w:t xml:space="preserve">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03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3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6CF0584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97BAC">
        <w:rPr>
          <w:color w:val="FF0000"/>
          <w:sz w:val="26"/>
          <w:szCs w:val="26"/>
        </w:rPr>
        <w:t>Федотов А.А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с</w:t>
      </w:r>
      <w:r w:rsidR="00F04EB0"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, о времени и месте рассмотрения </w:t>
      </w:r>
      <w:r w:rsidRPr="007769E5">
        <w:rPr>
          <w:color w:val="FF0000"/>
          <w:sz w:val="26"/>
          <w:szCs w:val="26"/>
        </w:rPr>
        <w:t xml:space="preserve">административного материала </w:t>
      </w:r>
      <w:r w:rsidR="007E3D66">
        <w:rPr>
          <w:color w:val="FF0000"/>
          <w:sz w:val="26"/>
          <w:szCs w:val="26"/>
        </w:rPr>
        <w:t>уведомлялс</w:t>
      </w:r>
      <w:r w:rsidR="00F04EB0"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2D0C0E09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15300</w:t>
      </w:r>
      <w:r w:rsidR="00597BAC">
        <w:rPr>
          <w:color w:val="0D0D0D" w:themeColor="text1" w:themeTint="F2"/>
          <w:sz w:val="26"/>
          <w:szCs w:val="26"/>
        </w:rPr>
        <w:t>2423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7E3D66">
        <w:rPr>
          <w:color w:val="0D0D0D" w:themeColor="text1" w:themeTint="F2"/>
          <w:sz w:val="26"/>
          <w:szCs w:val="26"/>
        </w:rPr>
        <w:t>02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3FE0BCA2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</w:t>
      </w:r>
      <w:r w:rsidRPr="007769E5">
        <w:rPr>
          <w:color w:val="0D0D0D" w:themeColor="text1" w:themeTint="F2"/>
          <w:sz w:val="26"/>
          <w:szCs w:val="26"/>
        </w:rPr>
        <w:t xml:space="preserve">приходит к выводу, </w:t>
      </w:r>
      <w:r w:rsidR="00597BAC">
        <w:rPr>
          <w:sz w:val="26"/>
          <w:szCs w:val="26"/>
        </w:rPr>
        <w:t>Федотов А.А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предусмотренное </w:t>
      </w:r>
      <w:r w:rsidRPr="007769E5">
        <w:rPr>
          <w:color w:val="0D0D0D" w:themeColor="text1" w:themeTint="F2"/>
          <w:sz w:val="26"/>
          <w:szCs w:val="26"/>
        </w:rPr>
        <w:t xml:space="preserve">ст. 15.5 Кодекса РФ об административных правонарушениях, 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3C121AE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7769E5">
        <w:rPr>
          <w:color w:val="0D0D0D" w:themeColor="text1" w:themeTint="F2"/>
          <w:sz w:val="26"/>
          <w:szCs w:val="26"/>
        </w:rPr>
        <w:t>административного правонарушения, личность виновно</w:t>
      </w:r>
      <w:r w:rsidR="00F04EB0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</w:t>
      </w:r>
      <w:r w:rsidRPr="007769E5">
        <w:rPr>
          <w:color w:val="0D0D0D" w:themeColor="text1" w:themeTint="F2"/>
          <w:sz w:val="26"/>
          <w:szCs w:val="26"/>
        </w:rPr>
        <w:t>инистративное наказание в виде предупреждения.</w:t>
      </w:r>
    </w:p>
    <w:p w:rsidR="00971471" w:rsidRPr="007769E5" w:rsidP="00971471" w14:paraId="4CF67238" w14:textId="4F5C2DE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478207F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Генерального д</w:t>
      </w:r>
      <w:r w:rsidRPr="002A0ECE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Промстроймонтаж-С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Федотова Александра </w:t>
      </w:r>
      <w:r>
        <w:rPr>
          <w:b/>
          <w:sz w:val="26"/>
          <w:szCs w:val="26"/>
        </w:rPr>
        <w:t>Александровича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</w:t>
      </w:r>
      <w:r w:rsidR="00F04EB0"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</w:t>
      </w:r>
      <w:r w:rsidRPr="007769E5">
        <w:rPr>
          <w:color w:val="0D0D0D" w:themeColor="text1" w:themeTint="F2"/>
          <w:sz w:val="26"/>
          <w:szCs w:val="26"/>
        </w:rPr>
        <w:t>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5C59521D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200CF991">
      <w:pPr>
        <w:ind w:firstLine="540"/>
        <w:jc w:val="both"/>
        <w:rPr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F04EB0">
      <w:headerReference w:type="even" r:id="rId4"/>
      <w:headerReference w:type="default" r:id="rId5"/>
      <w:pgSz w:w="11906" w:h="16838"/>
      <w:pgMar w:top="360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26EF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81A32"/>
    <w:rsid w:val="00183762"/>
    <w:rsid w:val="00192C1E"/>
    <w:rsid w:val="001A3B8A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A0417"/>
    <w:rsid w:val="00450F69"/>
    <w:rsid w:val="004D143E"/>
    <w:rsid w:val="004F0E54"/>
    <w:rsid w:val="004F4CAD"/>
    <w:rsid w:val="0050345E"/>
    <w:rsid w:val="0051398F"/>
    <w:rsid w:val="00576227"/>
    <w:rsid w:val="00597BAC"/>
    <w:rsid w:val="005A7A11"/>
    <w:rsid w:val="005E3A9C"/>
    <w:rsid w:val="005F1DB5"/>
    <w:rsid w:val="00641FC1"/>
    <w:rsid w:val="00671561"/>
    <w:rsid w:val="00684C9F"/>
    <w:rsid w:val="006C69D9"/>
    <w:rsid w:val="006E3FDF"/>
    <w:rsid w:val="007020CF"/>
    <w:rsid w:val="0070287E"/>
    <w:rsid w:val="0070787E"/>
    <w:rsid w:val="00770889"/>
    <w:rsid w:val="007769E5"/>
    <w:rsid w:val="00784F16"/>
    <w:rsid w:val="00793D27"/>
    <w:rsid w:val="007B2EA7"/>
    <w:rsid w:val="007B687B"/>
    <w:rsid w:val="007B6E87"/>
    <w:rsid w:val="007D76B8"/>
    <w:rsid w:val="007E3D66"/>
    <w:rsid w:val="008826EF"/>
    <w:rsid w:val="008A06A5"/>
    <w:rsid w:val="008C0F63"/>
    <w:rsid w:val="00913013"/>
    <w:rsid w:val="0092385D"/>
    <w:rsid w:val="00942266"/>
    <w:rsid w:val="00971471"/>
    <w:rsid w:val="00976667"/>
    <w:rsid w:val="009D0D6F"/>
    <w:rsid w:val="009F69C1"/>
    <w:rsid w:val="00A17CF3"/>
    <w:rsid w:val="00A220E2"/>
    <w:rsid w:val="00A30311"/>
    <w:rsid w:val="00A33869"/>
    <w:rsid w:val="00BA52ED"/>
    <w:rsid w:val="00BC1E97"/>
    <w:rsid w:val="00C11645"/>
    <w:rsid w:val="00C335D9"/>
    <w:rsid w:val="00C52163"/>
    <w:rsid w:val="00C52D7D"/>
    <w:rsid w:val="00C577D1"/>
    <w:rsid w:val="00CA5732"/>
    <w:rsid w:val="00CC149A"/>
    <w:rsid w:val="00CD096D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DF237E"/>
    <w:rsid w:val="00E06D0E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04EB0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